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A6EC1" w14:textId="77777777" w:rsidR="00111AA2" w:rsidRDefault="00111AA2" w:rsidP="00111AA2">
      <w:pPr>
        <w:spacing w:after="0"/>
        <w:textAlignment w:val="baseline"/>
        <w:rPr>
          <w:rFonts w:ascii="Arial" w:hAnsi="Arial" w:cs="Arial"/>
          <w:color w:val="333333"/>
          <w:szCs w:val="24"/>
          <w:lang w:eastAsia="en-US"/>
        </w:rPr>
      </w:pPr>
      <w:r>
        <w:rPr>
          <w:rFonts w:ascii="Arial" w:hAnsi="Arial" w:cs="Arial"/>
          <w:color w:val="333333"/>
          <w:szCs w:val="24"/>
          <w:lang w:eastAsia="en-US"/>
        </w:rPr>
        <w:t>“</w:t>
      </w:r>
      <w:r w:rsidRPr="004C7DBB">
        <w:rPr>
          <w:rFonts w:ascii="Arial" w:hAnsi="Arial" w:cs="Arial"/>
          <w:color w:val="333333"/>
          <w:szCs w:val="24"/>
          <w:lang w:eastAsia="en-US"/>
        </w:rPr>
        <w:t>To the eye,</w:t>
      </w:r>
      <w:hyperlink r:id="rId5" w:history="1">
        <w:r w:rsidRPr="004C7DBB">
          <w:rPr>
            <w:rFonts w:ascii="inherit" w:hAnsi="inherit" w:cs="Arial"/>
            <w:color w:val="AFC3E9"/>
            <w:szCs w:val="24"/>
            <w:u w:val="single"/>
            <w:bdr w:val="none" w:sz="0" w:space="0" w:color="auto" w:frame="1"/>
            <w:lang w:eastAsia="en-US"/>
          </w:rPr>
          <w:t> the 60 satellites appear as a "moving train"</w:t>
        </w:r>
      </w:hyperlink>
      <w:r w:rsidRPr="004C7DBB">
        <w:rPr>
          <w:rFonts w:ascii="Arial" w:hAnsi="Arial" w:cs="Arial"/>
          <w:color w:val="333333"/>
          <w:szCs w:val="24"/>
          <w:lang w:eastAsia="en-US"/>
        </w:rPr>
        <w:t> of moderately faint stars … generally in the magnitude +4 to +5 range, although some observers have reported that a few of the satellites in the train have appeared brighter than this. A magnitude of +6 is generally considered to be the threshold of naked eye visibility under a dark, clear sky.</w:t>
      </w:r>
    </w:p>
    <w:p w14:paraId="32A7C5D8" w14:textId="77777777" w:rsidR="00111AA2" w:rsidRPr="004C7DBB" w:rsidRDefault="00111AA2" w:rsidP="00111AA2">
      <w:pPr>
        <w:spacing w:after="0"/>
        <w:textAlignment w:val="baseline"/>
        <w:rPr>
          <w:rFonts w:ascii="Arial" w:hAnsi="Arial" w:cs="Arial"/>
          <w:color w:val="333333"/>
          <w:szCs w:val="24"/>
          <w:lang w:eastAsia="en-US"/>
        </w:rPr>
      </w:pPr>
      <w:r w:rsidRPr="004C7DBB">
        <w:rPr>
          <w:rFonts w:ascii="Arial" w:hAnsi="Arial" w:cs="Arial"/>
          <w:color w:val="333333"/>
          <w:szCs w:val="24"/>
          <w:lang w:eastAsia="en-US"/>
        </w:rPr>
        <w:t> </w:t>
      </w:r>
    </w:p>
    <w:p w14:paraId="695DC050" w14:textId="77777777" w:rsidR="00111AA2" w:rsidRDefault="00111AA2" w:rsidP="00111AA2">
      <w:pPr>
        <w:spacing w:after="0"/>
        <w:textAlignment w:val="baseline"/>
        <w:rPr>
          <w:rFonts w:ascii="Arial" w:hAnsi="Arial" w:cs="Arial"/>
          <w:color w:val="333333"/>
          <w:szCs w:val="24"/>
          <w:lang w:eastAsia="en-US"/>
        </w:rPr>
      </w:pPr>
      <w:r>
        <w:rPr>
          <w:rFonts w:ascii="inherit" w:hAnsi="inherit" w:cs="Arial" w:hint="eastAsia"/>
          <w:b/>
          <w:bCs/>
          <w:color w:val="333333"/>
          <w:szCs w:val="24"/>
          <w:bdr w:val="none" w:sz="0" w:space="0" w:color="auto" w:frame="1"/>
          <w:lang w:eastAsia="en-US"/>
        </w:rPr>
        <w:t>“</w:t>
      </w:r>
      <w:r w:rsidRPr="004C7DBB">
        <w:rPr>
          <w:rFonts w:ascii="inherit" w:hAnsi="inherit" w:cs="Arial"/>
          <w:b/>
          <w:bCs/>
          <w:color w:val="333333"/>
          <w:szCs w:val="24"/>
          <w:bdr w:val="none" w:sz="0" w:space="0" w:color="auto" w:frame="1"/>
          <w:lang w:eastAsia="en-US"/>
        </w:rPr>
        <w:t>Related: </w:t>
      </w:r>
      <w:hyperlink r:id="rId6" w:history="1">
        <w:r w:rsidRPr="004C7DBB">
          <w:rPr>
            <w:rFonts w:ascii="inherit" w:hAnsi="inherit" w:cs="Arial"/>
            <w:b/>
            <w:bCs/>
            <w:color w:val="AFC3E9"/>
            <w:szCs w:val="24"/>
            <w:bdr w:val="none" w:sz="0" w:space="0" w:color="auto" w:frame="1"/>
            <w:lang w:eastAsia="en-US"/>
          </w:rPr>
          <w:t>Magnitude: The Sky Brightness Scale Explained</w:t>
        </w:r>
      </w:hyperlink>
    </w:p>
    <w:p w14:paraId="4CA7BCE4" w14:textId="77777777" w:rsidR="00111AA2" w:rsidRPr="004C7DBB" w:rsidRDefault="00111AA2" w:rsidP="00111AA2">
      <w:pPr>
        <w:spacing w:after="0"/>
        <w:textAlignment w:val="baseline"/>
        <w:rPr>
          <w:rFonts w:ascii="Arial" w:hAnsi="Arial" w:cs="Arial"/>
          <w:color w:val="333333"/>
          <w:szCs w:val="24"/>
          <w:lang w:eastAsia="en-US"/>
        </w:rPr>
      </w:pPr>
    </w:p>
    <w:p w14:paraId="5A064C05" w14:textId="77777777" w:rsidR="00111AA2" w:rsidRPr="004C7DBB" w:rsidRDefault="00111AA2" w:rsidP="00111AA2">
      <w:pPr>
        <w:spacing w:after="240"/>
        <w:textAlignment w:val="baseline"/>
        <w:rPr>
          <w:rFonts w:ascii="Arial" w:hAnsi="Arial" w:cs="Arial"/>
          <w:color w:val="333333"/>
          <w:szCs w:val="24"/>
          <w:lang w:eastAsia="en-US"/>
        </w:rPr>
      </w:pPr>
      <w:r>
        <w:rPr>
          <w:rFonts w:ascii="Arial" w:hAnsi="Arial" w:cs="Arial"/>
          <w:color w:val="333333"/>
          <w:szCs w:val="24"/>
          <w:lang w:eastAsia="en-US"/>
        </w:rPr>
        <w:t>“</w:t>
      </w:r>
      <w:r w:rsidRPr="004C7DBB">
        <w:rPr>
          <w:rFonts w:ascii="Arial" w:hAnsi="Arial" w:cs="Arial"/>
          <w:color w:val="333333"/>
          <w:szCs w:val="24"/>
          <w:lang w:eastAsia="en-US"/>
        </w:rPr>
        <w:t xml:space="preserve">Initially, the satellites </w:t>
      </w:r>
      <w:proofErr w:type="gramStart"/>
      <w:r w:rsidRPr="004C7DBB">
        <w:rPr>
          <w:rFonts w:ascii="Arial" w:hAnsi="Arial" w:cs="Arial"/>
          <w:color w:val="333333"/>
          <w:szCs w:val="24"/>
          <w:lang w:eastAsia="en-US"/>
        </w:rPr>
        <w:t>were seen to be stretched</w:t>
      </w:r>
      <w:proofErr w:type="gramEnd"/>
      <w:r w:rsidRPr="004C7DBB">
        <w:rPr>
          <w:rFonts w:ascii="Arial" w:hAnsi="Arial" w:cs="Arial"/>
          <w:color w:val="333333"/>
          <w:szCs w:val="24"/>
          <w:lang w:eastAsia="en-US"/>
        </w:rPr>
        <w:t xml:space="preserve"> out in a straight line measuring roughly 5 to 8 degrees in apparent length. Your clenched fist held at arm's length is roughly equivalent to 10 degrees, so the satellite train currently measures roughly just less than a fist in length as it moves across the sky.  </w:t>
      </w:r>
    </w:p>
    <w:p w14:paraId="3E9F49D0" w14:textId="77777777" w:rsidR="00111AA2" w:rsidRDefault="00111AA2" w:rsidP="00111AA2">
      <w:pPr>
        <w:spacing w:after="240"/>
        <w:textAlignment w:val="baseline"/>
        <w:rPr>
          <w:rFonts w:ascii="Arial" w:hAnsi="Arial" w:cs="Arial"/>
          <w:color w:val="333333"/>
          <w:szCs w:val="24"/>
          <w:lang w:eastAsia="en-US"/>
        </w:rPr>
      </w:pPr>
      <w:r>
        <w:rPr>
          <w:rFonts w:ascii="Arial" w:hAnsi="Arial" w:cs="Arial"/>
          <w:color w:val="333333"/>
          <w:szCs w:val="24"/>
          <w:lang w:eastAsia="en-US"/>
        </w:rPr>
        <w:t>“</w:t>
      </w:r>
      <w:r w:rsidRPr="004C7DBB">
        <w:rPr>
          <w:rFonts w:ascii="Arial" w:hAnsi="Arial" w:cs="Arial"/>
          <w:color w:val="333333"/>
          <w:szCs w:val="24"/>
          <w:lang w:eastAsia="en-US"/>
        </w:rPr>
        <w:t>With time, however, as the satellites revolve around Earth at 90 minute intervals, they should appear less "bunched" together and may actually get a bit fainter as they are slowly raised to their operational orbits of 342 miles (550 km).</w:t>
      </w:r>
      <w:r>
        <w:rPr>
          <w:rFonts w:ascii="Arial" w:hAnsi="Arial" w:cs="Arial"/>
          <w:color w:val="333333"/>
          <w:szCs w:val="24"/>
          <w:lang w:eastAsia="en-US"/>
        </w:rPr>
        <w:t>”</w:t>
      </w:r>
    </w:p>
    <w:p w14:paraId="7FDF7CE9" w14:textId="77777777" w:rsidR="00111AA2" w:rsidRPr="00AD7ED8" w:rsidRDefault="00111AA2" w:rsidP="00111AA2">
      <w:pPr>
        <w:pStyle w:val="Heading1"/>
        <w:spacing w:line="51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AD7ED8">
        <w:rPr>
          <w:rFonts w:ascii="Arial" w:hAnsi="Arial" w:cs="Arial"/>
          <w:color w:val="333333"/>
          <w:sz w:val="24"/>
          <w:szCs w:val="24"/>
        </w:rPr>
        <w:t xml:space="preserve">Source: 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Rao</w:t>
      </w:r>
      <w:proofErr w:type="spellEnd"/>
      <w:r>
        <w:rPr>
          <w:rFonts w:ascii="Arial" w:hAnsi="Arial" w:cs="Arial"/>
          <w:color w:val="333333"/>
          <w:sz w:val="24"/>
          <w:szCs w:val="24"/>
        </w:rPr>
        <w:t>, Joe, “</w:t>
      </w:r>
      <w:r w:rsidRPr="00AD7ED8">
        <w:rPr>
          <w:rFonts w:ascii="Arial" w:eastAsia="Times New Roman" w:hAnsi="Arial" w:cs="Arial"/>
          <w:color w:val="333333"/>
          <w:sz w:val="24"/>
          <w:szCs w:val="24"/>
        </w:rPr>
        <w:t xml:space="preserve">How to See </w:t>
      </w:r>
      <w:proofErr w:type="spellStart"/>
      <w:r w:rsidRPr="00AD7ED8">
        <w:rPr>
          <w:rFonts w:ascii="Arial" w:eastAsia="Times New Roman" w:hAnsi="Arial" w:cs="Arial"/>
          <w:color w:val="333333"/>
          <w:sz w:val="24"/>
          <w:szCs w:val="24"/>
        </w:rPr>
        <w:t>SpaceX's</w:t>
      </w:r>
      <w:proofErr w:type="spellEnd"/>
      <w:r w:rsidRPr="00AD7ED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AD7ED8">
        <w:rPr>
          <w:rFonts w:ascii="Arial" w:eastAsia="Times New Roman" w:hAnsi="Arial" w:cs="Arial"/>
          <w:color w:val="333333"/>
          <w:sz w:val="24"/>
          <w:szCs w:val="24"/>
        </w:rPr>
        <w:t>Starlink</w:t>
      </w:r>
      <w:proofErr w:type="spellEnd"/>
      <w:r w:rsidR="00C40A16">
        <w:rPr>
          <w:rFonts w:ascii="Arial" w:eastAsia="Times New Roman" w:hAnsi="Arial" w:cs="Arial"/>
          <w:color w:val="333333"/>
          <w:sz w:val="24"/>
          <w:szCs w:val="24"/>
        </w:rPr>
        <w:t xml:space="preserve"> Satellite 'Train' in the </w:t>
      </w:r>
      <w:bookmarkStart w:id="0" w:name="_GoBack"/>
      <w:bookmarkEnd w:id="0"/>
      <w:r w:rsidR="00C40A16">
        <w:rPr>
          <w:rFonts w:ascii="Arial" w:eastAsia="Times New Roman" w:hAnsi="Arial" w:cs="Arial"/>
          <w:color w:val="333333"/>
          <w:sz w:val="24"/>
          <w:szCs w:val="24"/>
        </w:rPr>
        <w:t xml:space="preserve">Night </w:t>
      </w:r>
      <w:r w:rsidR="00C40A16" w:rsidRPr="00AD7ED8">
        <w:rPr>
          <w:rFonts w:ascii="Arial" w:eastAsia="Times New Roman" w:hAnsi="Arial" w:cs="Arial"/>
          <w:color w:val="333333"/>
          <w:sz w:val="24"/>
          <w:szCs w:val="24"/>
        </w:rPr>
        <w:t>Sky</w:t>
      </w:r>
      <w:r w:rsidR="00C40A16">
        <w:rPr>
          <w:rFonts w:ascii="Arial" w:eastAsia="Times New Roman" w:hAnsi="Arial" w:cs="Arial"/>
          <w:color w:val="333333"/>
          <w:sz w:val="24"/>
          <w:szCs w:val="24"/>
        </w:rPr>
        <w:t>,” Space.com, 26 May 2019.</w:t>
      </w:r>
    </w:p>
    <w:p w14:paraId="3BC7FA5E" w14:textId="77777777" w:rsidR="00FD2D48" w:rsidRDefault="00FD2D48"/>
    <w:p w14:paraId="01DCCE94" w14:textId="77777777" w:rsidR="00C40A16" w:rsidRPr="00C40A16" w:rsidRDefault="00C40A16" w:rsidP="00C40A16">
      <w:pPr>
        <w:spacing w:after="195"/>
        <w:rPr>
          <w:rFonts w:ascii="Helvetica Neue" w:hAnsi="Helvetica Neue" w:cs="Times New Roman"/>
          <w:color w:val="231F1E"/>
          <w:szCs w:val="24"/>
          <w:lang w:eastAsia="en-US"/>
        </w:rPr>
      </w:pPr>
      <w:r w:rsidRPr="00C40A16">
        <w:rPr>
          <w:rFonts w:ascii="Helvetica Neue" w:hAnsi="Helvetica Neue" w:cs="Times New Roman"/>
          <w:color w:val="231F1E"/>
          <w:szCs w:val="24"/>
          <w:lang w:eastAsia="en-US"/>
        </w:rPr>
        <w:t xml:space="preserve">In any case, the </w:t>
      </w:r>
      <w:proofErr w:type="spellStart"/>
      <w:r w:rsidRPr="00C40A16">
        <w:rPr>
          <w:rFonts w:ascii="Helvetica Neue" w:hAnsi="Helvetica Neue" w:cs="Times New Roman"/>
          <w:color w:val="231F1E"/>
          <w:szCs w:val="24"/>
          <w:lang w:eastAsia="en-US"/>
        </w:rPr>
        <w:t>Starlink</w:t>
      </w:r>
      <w:proofErr w:type="spellEnd"/>
      <w:r w:rsidRPr="00C40A16">
        <w:rPr>
          <w:rFonts w:ascii="Helvetica Neue" w:hAnsi="Helvetica Neue" w:cs="Times New Roman"/>
          <w:color w:val="231F1E"/>
          <w:szCs w:val="24"/>
          <w:lang w:eastAsia="en-US"/>
        </w:rPr>
        <w:t xml:space="preserve"> satellites shouldn’t be bunched up for long. </w:t>
      </w:r>
      <w:proofErr w:type="spellStart"/>
      <w:r w:rsidRPr="00C40A16">
        <w:rPr>
          <w:rFonts w:ascii="Helvetica Neue" w:hAnsi="Helvetica Neue" w:cs="Times New Roman"/>
          <w:color w:val="231F1E"/>
          <w:szCs w:val="24"/>
          <w:lang w:eastAsia="en-US"/>
        </w:rPr>
        <w:t>SpaceX’s</w:t>
      </w:r>
      <w:proofErr w:type="spellEnd"/>
      <w:r w:rsidRPr="00C40A16">
        <w:rPr>
          <w:rFonts w:ascii="Helvetica Neue" w:hAnsi="Helvetica Neue" w:cs="Times New Roman"/>
          <w:color w:val="231F1E"/>
          <w:szCs w:val="24"/>
          <w:lang w:eastAsia="en-US"/>
        </w:rPr>
        <w:t xml:space="preserve"> plan calls for each satellite to raise its orbit from the deployment altitude of 440 kilometers (273 miles) to the operational altitude of 550 kilometers (342 miles). That happens on a timed basis, every 90 minutes. The idea is that as each satellite raises its orbit,</w:t>
      </w:r>
      <w:hyperlink r:id="rId7" w:history="1">
        <w:r w:rsidRPr="00C40A16">
          <w:rPr>
            <w:rFonts w:ascii="Helvetica Neue" w:hAnsi="Helvetica Neue" w:cs="Times New Roman"/>
            <w:color w:val="94381D"/>
            <w:szCs w:val="24"/>
            <w:lang w:eastAsia="en-US"/>
          </w:rPr>
          <w:t> </w:t>
        </w:r>
        <w:r w:rsidRPr="00C40A16">
          <w:rPr>
            <w:rFonts w:ascii="Helvetica Neue" w:hAnsi="Helvetica Neue" w:cs="Times New Roman"/>
            <w:color w:val="94381D"/>
            <w:szCs w:val="24"/>
            <w:u w:val="single"/>
            <w:lang w:eastAsia="en-US"/>
          </w:rPr>
          <w:t>it lags behind the rest of the chain</w:t>
        </w:r>
      </w:hyperlink>
      <w:r w:rsidRPr="00C40A16">
        <w:rPr>
          <w:rFonts w:ascii="Helvetica Neue" w:hAnsi="Helvetica Neue" w:cs="Times New Roman"/>
          <w:color w:val="231F1E"/>
          <w:szCs w:val="24"/>
          <w:lang w:eastAsia="en-US"/>
        </w:rPr>
        <w:t>.</w:t>
      </w:r>
    </w:p>
    <w:p w14:paraId="0EEDC2DC" w14:textId="77777777" w:rsidR="00C40A16" w:rsidRDefault="00C40A16" w:rsidP="00C40A16">
      <w:pPr>
        <w:spacing w:after="195"/>
        <w:rPr>
          <w:rFonts w:ascii="Helvetica Neue" w:hAnsi="Helvetica Neue" w:cs="Times New Roman"/>
          <w:color w:val="231F1E"/>
          <w:szCs w:val="24"/>
          <w:lang w:eastAsia="en-US"/>
        </w:rPr>
      </w:pPr>
      <w:r w:rsidRPr="00C40A16">
        <w:rPr>
          <w:rFonts w:ascii="Helvetica Neue" w:hAnsi="Helvetica Neue" w:cs="Times New Roman"/>
          <w:color w:val="231F1E"/>
          <w:szCs w:val="24"/>
          <w:lang w:eastAsia="en-US"/>
        </w:rPr>
        <w:t xml:space="preserve">Within just a few days, the tightly spaced “train” will turn into a dispersed chain that girdles the globe. And once that happens, chances are that </w:t>
      </w:r>
      <w:proofErr w:type="spellStart"/>
      <w:r w:rsidRPr="00C40A16">
        <w:rPr>
          <w:rFonts w:ascii="Helvetica Neue" w:hAnsi="Helvetica Neue" w:cs="Times New Roman"/>
          <w:color w:val="231F1E"/>
          <w:szCs w:val="24"/>
          <w:lang w:eastAsia="en-US"/>
        </w:rPr>
        <w:t>skywatchers</w:t>
      </w:r>
      <w:proofErr w:type="spellEnd"/>
      <w:r w:rsidRPr="00C40A16">
        <w:rPr>
          <w:rFonts w:ascii="Helvetica Neue" w:hAnsi="Helvetica Neue" w:cs="Times New Roman"/>
          <w:color w:val="231F1E"/>
          <w:szCs w:val="24"/>
          <w:lang w:eastAsia="en-US"/>
        </w:rPr>
        <w:t xml:space="preserve"> and sky-worriers alike will turn their attention to the next batch of </w:t>
      </w:r>
      <w:proofErr w:type="spellStart"/>
      <w:r w:rsidRPr="00C40A16">
        <w:rPr>
          <w:rFonts w:ascii="Helvetica Neue" w:hAnsi="Helvetica Neue" w:cs="Times New Roman"/>
          <w:color w:val="231F1E"/>
          <w:szCs w:val="24"/>
          <w:lang w:eastAsia="en-US"/>
        </w:rPr>
        <w:t>Starlink</w:t>
      </w:r>
      <w:proofErr w:type="spellEnd"/>
      <w:r w:rsidRPr="00C40A16">
        <w:rPr>
          <w:rFonts w:ascii="Helvetica Neue" w:hAnsi="Helvetica Neue" w:cs="Times New Roman"/>
          <w:color w:val="231F1E"/>
          <w:szCs w:val="24"/>
          <w:lang w:eastAsia="en-US"/>
        </w:rPr>
        <w:t xml:space="preserve"> satellites</w:t>
      </w:r>
      <w:r>
        <w:rPr>
          <w:rFonts w:ascii="Helvetica Neue" w:hAnsi="Helvetica Neue" w:cs="Times New Roman"/>
          <w:color w:val="231F1E"/>
          <w:szCs w:val="24"/>
          <w:lang w:eastAsia="en-US"/>
        </w:rPr>
        <w:t>…</w:t>
      </w:r>
    </w:p>
    <w:p w14:paraId="52592327" w14:textId="77777777" w:rsidR="00C40A16" w:rsidRPr="00C40A16" w:rsidRDefault="00C40A16" w:rsidP="00C40A16">
      <w:pPr>
        <w:spacing w:after="0"/>
        <w:rPr>
          <w:rFonts w:eastAsia="Times New Roman" w:cs="Times New Roman"/>
          <w:sz w:val="20"/>
          <w:lang w:eastAsia="en-US"/>
        </w:rPr>
      </w:pPr>
      <w:r w:rsidRPr="00C40A16">
        <w:rPr>
          <w:rFonts w:ascii="Helvetica Neue" w:eastAsia="Times New Roman" w:hAnsi="Helvetica Neue" w:cs="Times New Roman"/>
          <w:color w:val="231F1E"/>
          <w:szCs w:val="24"/>
          <w:shd w:val="clear" w:color="auto" w:fill="FFFFFF"/>
          <w:lang w:eastAsia="en-US"/>
        </w:rPr>
        <w:t xml:space="preserve">As the satellites disperse and reorient their solar arrays, they become less visible. I finally got a chance to see the remnants of the </w:t>
      </w:r>
      <w:proofErr w:type="spellStart"/>
      <w:r w:rsidRPr="00C40A16">
        <w:rPr>
          <w:rFonts w:ascii="Helvetica Neue" w:eastAsia="Times New Roman" w:hAnsi="Helvetica Neue" w:cs="Times New Roman"/>
          <w:color w:val="231F1E"/>
          <w:szCs w:val="24"/>
          <w:shd w:val="clear" w:color="auto" w:fill="FFFFFF"/>
          <w:lang w:eastAsia="en-US"/>
        </w:rPr>
        <w:t>Starlink</w:t>
      </w:r>
      <w:proofErr w:type="spellEnd"/>
      <w:r w:rsidRPr="00C40A16">
        <w:rPr>
          <w:rFonts w:ascii="Helvetica Neue" w:eastAsia="Times New Roman" w:hAnsi="Helvetica Neue" w:cs="Times New Roman"/>
          <w:color w:val="231F1E"/>
          <w:szCs w:val="24"/>
          <w:shd w:val="clear" w:color="auto" w:fill="FFFFFF"/>
          <w:lang w:eastAsia="en-US"/>
        </w:rPr>
        <w:t xml:space="preserve"> train on Monday morning, thanks to clearing skies over the Seattle area. Through a binoculars, I could make out four bright points of light and a smattering of lesser lights, proceeding eastward as predicted by the </w:t>
      </w:r>
      <w:hyperlink r:id="rId8" w:history="1">
        <w:proofErr w:type="spellStart"/>
        <w:r w:rsidRPr="00C40A16">
          <w:rPr>
            <w:rFonts w:ascii="Helvetica Neue" w:eastAsia="Times New Roman" w:hAnsi="Helvetica Neue" w:cs="Times New Roman"/>
            <w:color w:val="94381D"/>
            <w:szCs w:val="24"/>
            <w:u w:val="single"/>
            <w:lang w:eastAsia="en-US"/>
          </w:rPr>
          <w:t>Calsky</w:t>
        </w:r>
        <w:proofErr w:type="spellEnd"/>
      </w:hyperlink>
      <w:r w:rsidRPr="00C40A16">
        <w:rPr>
          <w:rFonts w:ascii="Helvetica Neue" w:eastAsia="Times New Roman" w:hAnsi="Helvetica Neue" w:cs="Times New Roman"/>
          <w:color w:val="231F1E"/>
          <w:szCs w:val="24"/>
          <w:shd w:val="clear" w:color="auto" w:fill="FFFFFF"/>
          <w:lang w:eastAsia="en-US"/>
        </w:rPr>
        <w:t>, </w:t>
      </w:r>
      <w:hyperlink r:id="rId9" w:history="1">
        <w:r w:rsidRPr="00C40A16">
          <w:rPr>
            <w:rFonts w:ascii="Helvetica Neue" w:eastAsia="Times New Roman" w:hAnsi="Helvetica Neue" w:cs="Times New Roman"/>
            <w:color w:val="94381D"/>
            <w:szCs w:val="24"/>
            <w:u w:val="single"/>
            <w:lang w:eastAsia="en-US"/>
          </w:rPr>
          <w:t>N2YO</w:t>
        </w:r>
      </w:hyperlink>
      <w:r w:rsidRPr="00C40A16">
        <w:rPr>
          <w:rFonts w:ascii="Helvetica Neue" w:eastAsia="Times New Roman" w:hAnsi="Helvetica Neue" w:cs="Times New Roman"/>
          <w:color w:val="231F1E"/>
          <w:szCs w:val="24"/>
          <w:shd w:val="clear" w:color="auto" w:fill="FFFFFF"/>
          <w:lang w:eastAsia="en-US"/>
        </w:rPr>
        <w:t> and </w:t>
      </w:r>
      <w:hyperlink r:id="rId10" w:history="1">
        <w:r w:rsidRPr="00C40A16">
          <w:rPr>
            <w:rFonts w:ascii="Helvetica Neue" w:eastAsia="Times New Roman" w:hAnsi="Helvetica Neue" w:cs="Times New Roman"/>
            <w:color w:val="94381D"/>
            <w:szCs w:val="24"/>
            <w:u w:val="single"/>
            <w:lang w:eastAsia="en-US"/>
          </w:rPr>
          <w:t>CMDR2</w:t>
        </w:r>
      </w:hyperlink>
      <w:r w:rsidRPr="00C40A16">
        <w:rPr>
          <w:rFonts w:ascii="Helvetica Neue" w:eastAsia="Times New Roman" w:hAnsi="Helvetica Neue" w:cs="Times New Roman"/>
          <w:color w:val="231F1E"/>
          <w:szCs w:val="24"/>
          <w:shd w:val="clear" w:color="auto" w:fill="FFFFFF"/>
          <w:lang w:eastAsia="en-US"/>
        </w:rPr>
        <w:t> websites. Keep checking these and other satellite-tracking sites for future sighting opportunities.</w:t>
      </w:r>
    </w:p>
    <w:p w14:paraId="40A6669C" w14:textId="77777777" w:rsidR="00C40A16" w:rsidRPr="00C40A16" w:rsidRDefault="00C40A16" w:rsidP="00C40A16">
      <w:pPr>
        <w:spacing w:after="195"/>
        <w:rPr>
          <w:rFonts w:ascii="Helvetica Neue" w:hAnsi="Helvetica Neue" w:cs="Times New Roman"/>
          <w:color w:val="231F1E"/>
          <w:szCs w:val="24"/>
          <w:lang w:eastAsia="en-US"/>
        </w:rPr>
      </w:pPr>
    </w:p>
    <w:p w14:paraId="4ABB4789" w14:textId="77777777" w:rsidR="00C40A16" w:rsidRPr="00C40A16" w:rsidRDefault="00C40A16" w:rsidP="00C40A16">
      <w:pPr>
        <w:pStyle w:val="Heading1"/>
        <w:spacing w:before="0" w:beforeAutospacing="0" w:after="225" w:afterAutospacing="0"/>
        <w:rPr>
          <w:rFonts w:ascii="Helvetica" w:eastAsia="Times New Roman" w:hAnsi="Helvetica"/>
          <w:color w:val="231F1E"/>
          <w:sz w:val="62"/>
          <w:szCs w:val="62"/>
        </w:rPr>
      </w:pPr>
      <w:r w:rsidRPr="00AD7ED8">
        <w:rPr>
          <w:rFonts w:ascii="Arial" w:hAnsi="Arial" w:cs="Arial"/>
          <w:color w:val="333333"/>
          <w:sz w:val="24"/>
          <w:szCs w:val="24"/>
        </w:rPr>
        <w:t>Source:</w:t>
      </w:r>
      <w:r>
        <w:rPr>
          <w:rFonts w:ascii="Arial" w:hAnsi="Arial" w:cs="Arial"/>
          <w:color w:val="333333"/>
          <w:sz w:val="24"/>
          <w:szCs w:val="24"/>
        </w:rPr>
        <w:t xml:space="preserve">  Boyle, Alan, “Sightings of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SpaceX’s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Starlink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satellites spark awe – and astronomical angst,”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GeekWire</w:t>
      </w:r>
      <w:proofErr w:type="spellEnd"/>
      <w:r>
        <w:rPr>
          <w:rFonts w:ascii="Arial" w:hAnsi="Arial" w:cs="Arial"/>
          <w:color w:val="333333"/>
          <w:sz w:val="24"/>
          <w:szCs w:val="24"/>
        </w:rPr>
        <w:t>, 25 May 2019.</w:t>
      </w:r>
    </w:p>
    <w:sectPr w:rsidR="00C40A16" w:rsidRPr="00C40A16" w:rsidSect="00DF1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A2"/>
    <w:rsid w:val="00111AA2"/>
    <w:rsid w:val="00C40A16"/>
    <w:rsid w:val="00DF1B34"/>
    <w:rsid w:val="00FD2D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692D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A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11AA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AA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40A16"/>
    <w:pPr>
      <w:spacing w:before="100" w:beforeAutospacing="1" w:after="100" w:afterAutospacing="1"/>
    </w:pPr>
    <w:rPr>
      <w:rFonts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40A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0A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A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11AA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AA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40A16"/>
    <w:pPr>
      <w:spacing w:before="100" w:beforeAutospacing="1" w:after="100" w:afterAutospacing="1"/>
    </w:pPr>
    <w:rPr>
      <w:rFonts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40A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ytUygPqjXEc" TargetMode="External"/><Relationship Id="rId6" Type="http://schemas.openxmlformats.org/officeDocument/2006/relationships/hyperlink" Target="https://www.space.com/21640-star-luminosity-and-magnitude.html" TargetMode="External"/><Relationship Id="rId7" Type="http://schemas.openxmlformats.org/officeDocument/2006/relationships/hyperlink" Target="https://twitter.com/John_Gardi/status/1132325776081207296" TargetMode="External"/><Relationship Id="rId8" Type="http://schemas.openxmlformats.org/officeDocument/2006/relationships/hyperlink" Target="https://www.calsky.com/csephem.cgi?&amp;object=Satellite&amp;number=99201" TargetMode="External"/><Relationship Id="rId9" Type="http://schemas.openxmlformats.org/officeDocument/2006/relationships/hyperlink" Target="https://www.n2yo.com/passes/?s=74001" TargetMode="External"/><Relationship Id="rId10" Type="http://schemas.openxmlformats.org/officeDocument/2006/relationships/hyperlink" Target="http://me.cmdr2.org/starli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2308</Characters>
  <Application>Microsoft Macintosh Word</Application>
  <DocSecurity>0</DocSecurity>
  <Lines>19</Lines>
  <Paragraphs>5</Paragraphs>
  <ScaleCrop>false</ScaleCrop>
  <Company>USPTO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Swiatek</dc:creator>
  <cp:keywords/>
  <dc:description/>
  <cp:lastModifiedBy>Robert Swiatek</cp:lastModifiedBy>
  <cp:revision>2</cp:revision>
  <dcterms:created xsi:type="dcterms:W3CDTF">2020-02-10T20:07:00Z</dcterms:created>
  <dcterms:modified xsi:type="dcterms:W3CDTF">2020-02-10T20:25:00Z</dcterms:modified>
</cp:coreProperties>
</file>